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41E" w:rsidRDefault="00ED541E" w:rsidP="00ED541E">
      <w:pPr>
        <w:widowControl w:val="0"/>
        <w:ind w:left="5529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17</w:t>
      </w:r>
    </w:p>
    <w:p w:rsidR="00ED541E" w:rsidRDefault="00ED541E" w:rsidP="00ED541E">
      <w:pPr>
        <w:widowControl w:val="0"/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к Закону Краснодарского края</w:t>
      </w:r>
    </w:p>
    <w:p w:rsidR="00ED541E" w:rsidRDefault="00ED541E" w:rsidP="00ED541E">
      <w:pPr>
        <w:widowControl w:val="0"/>
        <w:ind w:left="5529"/>
        <w:rPr>
          <w:sz w:val="28"/>
          <w:szCs w:val="28"/>
        </w:rPr>
      </w:pPr>
      <w:r>
        <w:rPr>
          <w:sz w:val="28"/>
          <w:szCs w:val="28"/>
        </w:rPr>
        <w:t>"О бюджете Краснодарского края на 2024 год и на плановый период 2025 и 2026 годов"</w:t>
      </w:r>
    </w:p>
    <w:p w:rsidR="00ED541E" w:rsidRDefault="00ED541E" w:rsidP="00ED541E">
      <w:pPr>
        <w:ind w:left="708" w:firstLine="1"/>
        <w:jc w:val="center"/>
        <w:rPr>
          <w:b/>
          <w:sz w:val="28"/>
          <w:szCs w:val="18"/>
        </w:rPr>
      </w:pPr>
    </w:p>
    <w:p w:rsidR="00ED541E" w:rsidRDefault="00ED541E" w:rsidP="00ED54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Дифференцированные нормативы отчислений от налога </w:t>
      </w:r>
    </w:p>
    <w:p w:rsidR="00ED541E" w:rsidRDefault="00ED541E" w:rsidP="00ED54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прибыль организаций по ставке, установленной </w:t>
      </w:r>
    </w:p>
    <w:p w:rsidR="00ED541E" w:rsidRDefault="00ED541E" w:rsidP="00ED54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зачисления указанного налога в бюджеты субъектов </w:t>
      </w:r>
    </w:p>
    <w:p w:rsidR="00ED541E" w:rsidRDefault="00ED541E" w:rsidP="00ED54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Российской Федерации, в бюджеты муниципальных районов </w:t>
      </w:r>
    </w:p>
    <w:p w:rsidR="00ED541E" w:rsidRDefault="00ED541E" w:rsidP="00ED54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(городских округов) Краснодарского края на 2024 и 2025 годы</w:t>
      </w:r>
    </w:p>
    <w:p w:rsidR="00ED541E" w:rsidRDefault="00ED541E" w:rsidP="00ED541E">
      <w:pPr>
        <w:ind w:right="140" w:firstLine="709"/>
        <w:jc w:val="right"/>
        <w:rPr>
          <w:sz w:val="28"/>
          <w:szCs w:val="28"/>
        </w:rPr>
      </w:pPr>
    </w:p>
    <w:p w:rsidR="00ED541E" w:rsidRDefault="00ED541E" w:rsidP="00B03C70">
      <w:pPr>
        <w:ind w:right="-1" w:firstLine="709"/>
        <w:jc w:val="right"/>
        <w:rPr>
          <w:sz w:val="28"/>
          <w:szCs w:val="28"/>
        </w:rPr>
      </w:pPr>
      <w:r>
        <w:rPr>
          <w:sz w:val="28"/>
          <w:szCs w:val="28"/>
        </w:rPr>
        <w:t>(процентов)</w:t>
      </w:r>
    </w:p>
    <w:p w:rsidR="00B03C70" w:rsidRDefault="00B03C70" w:rsidP="00ED541E">
      <w:pPr>
        <w:ind w:right="-118" w:firstLine="709"/>
        <w:jc w:val="right"/>
        <w:rPr>
          <w:sz w:val="28"/>
          <w:szCs w:val="28"/>
        </w:rPr>
      </w:pPr>
    </w:p>
    <w:tbl>
      <w:tblPr>
        <w:tblW w:w="493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7"/>
        <w:gridCol w:w="1887"/>
        <w:gridCol w:w="1595"/>
        <w:gridCol w:w="1599"/>
        <w:gridCol w:w="1448"/>
      </w:tblGrid>
      <w:tr w:rsidR="00ED541E" w:rsidTr="00B03C70">
        <w:trPr>
          <w:trHeight w:val="266"/>
        </w:trPr>
        <w:tc>
          <w:tcPr>
            <w:tcW w:w="16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541E" w:rsidRDefault="00ED541E" w:rsidP="00B03C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</w:t>
            </w:r>
          </w:p>
          <w:p w:rsidR="00ED541E" w:rsidRDefault="00ED541E" w:rsidP="00B03C70">
            <w:pPr>
              <w:jc w:val="center"/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33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1E" w:rsidRDefault="00ED541E" w:rsidP="00B03C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Норматив отчислений</w:t>
            </w:r>
          </w:p>
        </w:tc>
      </w:tr>
      <w:tr w:rsidR="00ED541E" w:rsidTr="00B03C70">
        <w:trPr>
          <w:trHeight w:val="3983"/>
        </w:trPr>
        <w:tc>
          <w:tcPr>
            <w:tcW w:w="164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541E" w:rsidRDefault="00ED541E" w:rsidP="00B03C70"/>
        </w:tc>
        <w:tc>
          <w:tcPr>
            <w:tcW w:w="17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1E" w:rsidRDefault="00ED541E" w:rsidP="00B03C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налога на прибыль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ганизаций (за исключен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ем налога на прибыль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ганизаций, уплаченного налогоплательщиками, 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торые до 1 января 2023 года являлись учас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никами консолидирова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ной группы налогопл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тельщиков, доходы от 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торого распределяются между бюджетами субъе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тов Российской Федерации в соответствии с нормат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вами, установленными Федеральным законом "О федеральном бюджете на 2023 год и на плановый период 2024 и </w:t>
            </w:r>
            <w:r>
              <w:rPr>
                <w:sz w:val="28"/>
                <w:szCs w:val="28"/>
              </w:rPr>
              <w:br/>
              <w:t>2025 годов")</w:t>
            </w:r>
          </w:p>
        </w:tc>
        <w:tc>
          <w:tcPr>
            <w:tcW w:w="1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1E" w:rsidRDefault="00ED541E" w:rsidP="00B03C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налога на прибыль организаций, уплаче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ного налогоплател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щиками, которые до </w:t>
            </w:r>
            <w:r>
              <w:rPr>
                <w:sz w:val="28"/>
                <w:szCs w:val="28"/>
              </w:rPr>
              <w:br/>
              <w:t>1 января 2023 года я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лялись участниками консолидированной группы налогопл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тельщиков, доходы от кото</w:t>
            </w:r>
            <w:r>
              <w:rPr>
                <w:sz w:val="28"/>
                <w:szCs w:val="28"/>
              </w:rPr>
              <w:softHyphen/>
              <w:t>рого распредел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ются между бюджет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субъектов Росси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ской Федерации в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ответствии с нормат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вами, установленными Федеральным законом</w:t>
            </w:r>
            <w:r w:rsidR="00B03C70">
              <w:rPr>
                <w:sz w:val="28"/>
                <w:szCs w:val="28"/>
              </w:rPr>
              <w:t xml:space="preserve"> "О федеральном бю</w:t>
            </w:r>
            <w:r w:rsidR="00B03C70">
              <w:rPr>
                <w:sz w:val="28"/>
                <w:szCs w:val="28"/>
              </w:rPr>
              <w:t>д</w:t>
            </w:r>
            <w:r w:rsidR="00B03C70">
              <w:rPr>
                <w:sz w:val="28"/>
                <w:szCs w:val="28"/>
              </w:rPr>
              <w:t>жете на 2023 </w:t>
            </w:r>
            <w:r>
              <w:rPr>
                <w:sz w:val="28"/>
                <w:szCs w:val="28"/>
              </w:rPr>
              <w:t>год и на плановый период 2024 и 2025 годов"</w:t>
            </w:r>
          </w:p>
        </w:tc>
      </w:tr>
      <w:tr w:rsidR="00ED541E" w:rsidTr="00B03C70">
        <w:trPr>
          <w:trHeight w:val="300"/>
        </w:trPr>
        <w:tc>
          <w:tcPr>
            <w:tcW w:w="164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541E" w:rsidRDefault="00ED541E" w:rsidP="00B03C70"/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D541E" w:rsidRDefault="00ED541E" w:rsidP="00B03C70">
            <w:pPr>
              <w:ind w:left="-57" w:right="-57"/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2024 год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541E" w:rsidRDefault="00ED541E" w:rsidP="00B03C70">
            <w:pPr>
              <w:ind w:left="-57" w:right="-57"/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2025 год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541E" w:rsidRDefault="00ED541E" w:rsidP="00B03C70">
            <w:pPr>
              <w:ind w:left="-113" w:right="-113"/>
              <w:jc w:val="center"/>
              <w:rPr>
                <w:spacing w:val="-22"/>
                <w:sz w:val="28"/>
                <w:szCs w:val="28"/>
              </w:rPr>
            </w:pPr>
            <w:r>
              <w:rPr>
                <w:spacing w:val="-22"/>
                <w:sz w:val="28"/>
                <w:szCs w:val="28"/>
              </w:rPr>
              <w:t>2024 год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541E" w:rsidRDefault="00ED541E" w:rsidP="00B03C70">
            <w:pPr>
              <w:ind w:left="-113" w:right="-113"/>
              <w:jc w:val="center"/>
              <w:rPr>
                <w:spacing w:val="-22"/>
                <w:sz w:val="28"/>
                <w:szCs w:val="28"/>
              </w:rPr>
            </w:pPr>
            <w:r>
              <w:rPr>
                <w:spacing w:val="-22"/>
                <w:sz w:val="28"/>
                <w:szCs w:val="28"/>
              </w:rPr>
              <w:t>2025 год</w:t>
            </w:r>
          </w:p>
        </w:tc>
      </w:tr>
    </w:tbl>
    <w:p w:rsidR="00ED541E" w:rsidRDefault="00ED541E" w:rsidP="00ED541E">
      <w:pPr>
        <w:spacing w:line="24" w:lineRule="auto"/>
        <w:ind w:firstLine="709"/>
        <w:jc w:val="right"/>
        <w:rPr>
          <w:sz w:val="2"/>
          <w:szCs w:val="2"/>
        </w:rPr>
      </w:pPr>
    </w:p>
    <w:p w:rsidR="00CF64BC" w:rsidRPr="00CF64BC" w:rsidRDefault="00CF64BC">
      <w:pPr>
        <w:rPr>
          <w:sz w:val="2"/>
          <w:szCs w:val="2"/>
        </w:rPr>
      </w:pPr>
    </w:p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7"/>
        <w:gridCol w:w="1887"/>
        <w:gridCol w:w="1597"/>
        <w:gridCol w:w="1595"/>
        <w:gridCol w:w="1450"/>
      </w:tblGrid>
      <w:tr w:rsidR="00ED541E" w:rsidTr="00CF64BC">
        <w:trPr>
          <w:trHeight w:val="300"/>
          <w:tblHeader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41E" w:rsidRDefault="00ED541E" w:rsidP="00403A5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1E" w:rsidRDefault="00403A50" w:rsidP="00403A50">
            <w:pPr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1E" w:rsidRDefault="00403A50" w:rsidP="00403A50">
            <w:pPr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41E" w:rsidRDefault="00403A50" w:rsidP="00403A50">
            <w:pPr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41E" w:rsidRDefault="00403A50" w:rsidP="00403A50">
            <w:pPr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autoSpaceDE w:val="0"/>
              <w:autoSpaceDN w:val="0"/>
              <w:adjustRightInd w:val="0"/>
              <w:spacing w:after="24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Город-курорт Анапа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autoSpaceDE w:val="0"/>
              <w:autoSpaceDN w:val="0"/>
              <w:adjustRightInd w:val="0"/>
              <w:spacing w:after="24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autoSpaceDE w:val="0"/>
              <w:autoSpaceDN w:val="0"/>
              <w:adjustRightInd w:val="0"/>
              <w:spacing w:after="24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Город-курорт Гелен</w:t>
            </w:r>
            <w:r>
              <w:rPr>
                <w:sz w:val="28"/>
                <w:szCs w:val="28"/>
              </w:rPr>
              <w:softHyphen/>
              <w:t>д</w:t>
            </w:r>
            <w:r w:rsidR="00B03C70"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t>жик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autoSpaceDE w:val="0"/>
              <w:autoSpaceDN w:val="0"/>
              <w:adjustRightInd w:val="0"/>
              <w:spacing w:after="24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Город Горячий Ключ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autoSpaceDE w:val="0"/>
              <w:autoSpaceDN w:val="0"/>
              <w:adjustRightInd w:val="0"/>
              <w:spacing w:after="24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1,376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41E" w:rsidRDefault="00ED541E" w:rsidP="00B03C70">
            <w:pPr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1,376</w:t>
            </w: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1,235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1,235</w:t>
            </w:r>
          </w:p>
        </w:tc>
      </w:tr>
      <w:tr w:rsidR="00ED541E" w:rsidTr="004846A8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Городской округ </w:t>
            </w:r>
          </w:p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город-курорт Сочи </w:t>
            </w:r>
          </w:p>
          <w:p w:rsidR="00B03C70" w:rsidRDefault="00ED541E" w:rsidP="004846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</w:p>
          <w:p w:rsidR="004846A8" w:rsidRDefault="004846A8" w:rsidP="004846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41E" w:rsidRDefault="00ED541E" w:rsidP="004846A8">
            <w:pPr>
              <w:widowControl w:val="0"/>
              <w:spacing w:after="2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41E" w:rsidRDefault="00ED541E" w:rsidP="004846A8">
            <w:pPr>
              <w:widowControl w:val="0"/>
              <w:spacing w:after="2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41E" w:rsidRDefault="00ED541E" w:rsidP="004846A8">
            <w:pPr>
              <w:widowControl w:val="0"/>
              <w:spacing w:after="2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2,070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41E" w:rsidRDefault="00ED541E" w:rsidP="004846A8">
            <w:pPr>
              <w:widowControl w:val="0"/>
              <w:spacing w:after="2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2,070</w:t>
            </w: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Абинский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Апшеронский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Белоглинский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Белореченский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Брюховецкий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Выселковский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Гулькевичский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Ейский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Кавказский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Калининский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Каневской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Кореновский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4846A8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41E" w:rsidRDefault="00ED541E" w:rsidP="004846A8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41E" w:rsidRDefault="00ED541E" w:rsidP="004846A8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Крыловский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Крымский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Курганинский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Кущевский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Лабинский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Ленинградский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Новопокровский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Отрадненский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Павловский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4846A8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41E" w:rsidRDefault="00ED541E" w:rsidP="004846A8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41E" w:rsidRDefault="00ED541E" w:rsidP="004846A8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Славянский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Староминский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Тбилисский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Тихорецкий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Туапсинский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0,319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0,319</w:t>
            </w: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Успенский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300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Усть-Лабинский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  <w:tr w:rsidR="00ED541E" w:rsidTr="00CF64BC">
        <w:trPr>
          <w:trHeight w:val="246"/>
        </w:trPr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autoSpaceDE w:val="0"/>
              <w:autoSpaceDN w:val="0"/>
              <w:adjustRightInd w:val="0"/>
              <w:spacing w:after="240"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Щербиновский район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41E" w:rsidRDefault="00ED541E" w:rsidP="00B03C70">
            <w:pPr>
              <w:widowControl w:val="0"/>
              <w:spacing w:after="240" w:line="256" w:lineRule="auto"/>
              <w:jc w:val="right"/>
              <w:rPr>
                <w:sz w:val="28"/>
                <w:szCs w:val="28"/>
              </w:rPr>
            </w:pPr>
          </w:p>
        </w:tc>
      </w:tr>
    </w:tbl>
    <w:p w:rsidR="00ED541E" w:rsidRDefault="00ED541E" w:rsidP="00B03C70">
      <w:pPr>
        <w:spacing w:after="240"/>
        <w:rPr>
          <w:sz w:val="28"/>
          <w:szCs w:val="28"/>
        </w:rPr>
      </w:pPr>
    </w:p>
    <w:p w:rsidR="00ED541E" w:rsidRDefault="00ED541E" w:rsidP="00ED541E">
      <w:pPr>
        <w:rPr>
          <w:sz w:val="28"/>
          <w:szCs w:val="28"/>
        </w:rPr>
      </w:pPr>
    </w:p>
    <w:p w:rsidR="00250146" w:rsidRPr="003D562E" w:rsidRDefault="00250146" w:rsidP="00731328">
      <w:pPr>
        <w:rPr>
          <w:sz w:val="28"/>
          <w:szCs w:val="28"/>
        </w:rPr>
      </w:pPr>
    </w:p>
    <w:sectPr w:rsidR="00250146" w:rsidRPr="003D562E" w:rsidSect="00FF276F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41E" w:rsidRDefault="00ED541E" w:rsidP="00DC55DA">
      <w:r>
        <w:separator/>
      </w:r>
    </w:p>
  </w:endnote>
  <w:endnote w:type="continuationSeparator" w:id="0">
    <w:p w:rsidR="00ED541E" w:rsidRDefault="00ED541E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41E" w:rsidRDefault="00ED541E" w:rsidP="00DC55DA">
      <w:r>
        <w:separator/>
      </w:r>
    </w:p>
  </w:footnote>
  <w:footnote w:type="continuationSeparator" w:id="0">
    <w:p w:rsidR="00ED541E" w:rsidRDefault="00ED541E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70B1C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70B1C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41E"/>
    <w:rsid w:val="000373CB"/>
    <w:rsid w:val="00042F29"/>
    <w:rsid w:val="00046140"/>
    <w:rsid w:val="0005544C"/>
    <w:rsid w:val="00070B1C"/>
    <w:rsid w:val="001677BE"/>
    <w:rsid w:val="001A6602"/>
    <w:rsid w:val="001F2687"/>
    <w:rsid w:val="001F53CD"/>
    <w:rsid w:val="00240363"/>
    <w:rsid w:val="00250146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03A50"/>
    <w:rsid w:val="004846A8"/>
    <w:rsid w:val="004E4A94"/>
    <w:rsid w:val="004F66BC"/>
    <w:rsid w:val="00511CCB"/>
    <w:rsid w:val="00546033"/>
    <w:rsid w:val="00574BE1"/>
    <w:rsid w:val="00594429"/>
    <w:rsid w:val="005B06E3"/>
    <w:rsid w:val="005D0EDE"/>
    <w:rsid w:val="005E61FF"/>
    <w:rsid w:val="005F4EC0"/>
    <w:rsid w:val="00642A3C"/>
    <w:rsid w:val="00646E33"/>
    <w:rsid w:val="00660B14"/>
    <w:rsid w:val="00660E0B"/>
    <w:rsid w:val="00683C40"/>
    <w:rsid w:val="007041CE"/>
    <w:rsid w:val="00731328"/>
    <w:rsid w:val="007313F9"/>
    <w:rsid w:val="007624C0"/>
    <w:rsid w:val="00785756"/>
    <w:rsid w:val="00796E71"/>
    <w:rsid w:val="007A7827"/>
    <w:rsid w:val="007E3950"/>
    <w:rsid w:val="007E407D"/>
    <w:rsid w:val="00820CEB"/>
    <w:rsid w:val="008221D1"/>
    <w:rsid w:val="00824CEC"/>
    <w:rsid w:val="00897215"/>
    <w:rsid w:val="008A3B6C"/>
    <w:rsid w:val="008E1A84"/>
    <w:rsid w:val="009340BE"/>
    <w:rsid w:val="0095610D"/>
    <w:rsid w:val="009749B1"/>
    <w:rsid w:val="009C02B4"/>
    <w:rsid w:val="00A358CF"/>
    <w:rsid w:val="00A57037"/>
    <w:rsid w:val="00AC052D"/>
    <w:rsid w:val="00AC564D"/>
    <w:rsid w:val="00AF4AEC"/>
    <w:rsid w:val="00AF51EC"/>
    <w:rsid w:val="00B03C70"/>
    <w:rsid w:val="00B4175E"/>
    <w:rsid w:val="00B525F1"/>
    <w:rsid w:val="00BB40B3"/>
    <w:rsid w:val="00C02157"/>
    <w:rsid w:val="00C1110D"/>
    <w:rsid w:val="00C16E99"/>
    <w:rsid w:val="00C8527F"/>
    <w:rsid w:val="00C94D73"/>
    <w:rsid w:val="00CD1DF5"/>
    <w:rsid w:val="00CF64BC"/>
    <w:rsid w:val="00D028F3"/>
    <w:rsid w:val="00D06779"/>
    <w:rsid w:val="00D47198"/>
    <w:rsid w:val="00D81A86"/>
    <w:rsid w:val="00D96FE3"/>
    <w:rsid w:val="00DC55DA"/>
    <w:rsid w:val="00E42564"/>
    <w:rsid w:val="00E841C0"/>
    <w:rsid w:val="00ED541E"/>
    <w:rsid w:val="00EF2F32"/>
    <w:rsid w:val="00F25FE3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41E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  <w:szCs w:val="20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pPr>
      <w:jc w:val="both"/>
    </w:pPr>
    <w:rPr>
      <w:sz w:val="28"/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pPr>
      <w:widowControl w:val="0"/>
      <w:jc w:val="left"/>
    </w:pPr>
    <w:rPr>
      <w:color w:val="000000" w:themeColor="text1"/>
    </w:rPr>
  </w:style>
  <w:style w:type="paragraph" w:styleId="ad">
    <w:name w:val="Balloon Text"/>
    <w:basedOn w:val="a"/>
    <w:link w:val="ae"/>
    <w:uiPriority w:val="99"/>
    <w:semiHidden/>
    <w:unhideWhenUsed/>
    <w:rsid w:val="00403A5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03A50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41E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  <w:szCs w:val="20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pPr>
      <w:jc w:val="both"/>
    </w:pPr>
    <w:rPr>
      <w:sz w:val="28"/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pPr>
      <w:widowControl w:val="0"/>
      <w:jc w:val="left"/>
    </w:pPr>
    <w:rPr>
      <w:color w:val="000000" w:themeColor="text1"/>
    </w:rPr>
  </w:style>
  <w:style w:type="paragraph" w:styleId="ad">
    <w:name w:val="Balloon Text"/>
    <w:basedOn w:val="a"/>
    <w:link w:val="ae"/>
    <w:uiPriority w:val="99"/>
    <w:semiHidden/>
    <w:unhideWhenUsed/>
    <w:rsid w:val="00403A5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03A50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F9C02-DD5C-4006-92CB-6B8A45190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Бородина М.В.</cp:lastModifiedBy>
  <cp:revision>5</cp:revision>
  <cp:lastPrinted>2023-12-13T07:30:00Z</cp:lastPrinted>
  <dcterms:created xsi:type="dcterms:W3CDTF">2023-12-08T08:40:00Z</dcterms:created>
  <dcterms:modified xsi:type="dcterms:W3CDTF">2024-03-04T10:39:00Z</dcterms:modified>
</cp:coreProperties>
</file>